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B4" w:rsidRPr="00461865" w:rsidRDefault="00C617B4" w:rsidP="00C617B4">
      <w:pPr>
        <w:rPr>
          <w:rFonts w:ascii="Times New Roman" w:hAnsi="Times New Roman" w:cs="Times New Roman"/>
          <w:sz w:val="24"/>
          <w:szCs w:val="24"/>
        </w:rPr>
      </w:pPr>
      <w:r w:rsidRPr="00461865">
        <w:rPr>
          <w:rFonts w:ascii="Times New Roman" w:hAnsi="Times New Roman" w:cs="Times New Roman"/>
          <w:sz w:val="24"/>
          <w:szCs w:val="24"/>
        </w:rPr>
        <w:t>Accrediting Commission for Community and Junior Colleges (ACCJC), the Commission</w:t>
      </w:r>
    </w:p>
    <w:p w:rsidR="00C617B4" w:rsidRPr="00461865" w:rsidRDefault="00C617B4" w:rsidP="00C617B4">
      <w:pPr>
        <w:rPr>
          <w:rFonts w:ascii="Times New Roman" w:hAnsi="Times New Roman" w:cs="Times New Roman"/>
          <w:sz w:val="24"/>
          <w:szCs w:val="24"/>
        </w:rPr>
      </w:pPr>
      <w:r w:rsidRPr="00461865">
        <w:rPr>
          <w:rFonts w:ascii="Times New Roman" w:hAnsi="Times New Roman" w:cs="Times New Roman"/>
          <w:sz w:val="24"/>
          <w:szCs w:val="24"/>
        </w:rPr>
        <w:t>Third-Party Comment</w:t>
      </w:r>
    </w:p>
    <w:p w:rsidR="00C617B4" w:rsidRPr="00C617B4" w:rsidRDefault="00C617B4" w:rsidP="00C617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17B4">
        <w:rPr>
          <w:rFonts w:ascii="Times New Roman" w:hAnsi="Times New Roman" w:cs="Times New Roman"/>
          <w:i/>
          <w:sz w:val="24"/>
          <w:szCs w:val="24"/>
        </w:rPr>
        <w:t xml:space="preserve">A third-party comment assists the Commission as it considers applications for candidacy, accreditation, or reaffirmation of accreditation. When an institution is undergoing a review, the Commission requires the institution’s chief executive officer to notify the campus community and public of the opportunity for submission of third-party comments and the process for doing so. Any member of the college community or public may submit a third-party comment by completing the Commission’s online third-party comment form, available via the institution’s website or ACCJC’s website. In order to ensure evaluation of applicable third-party comments by the peer review team, third-party comments should be received by the Commission staff no later than five weeks before the peer review team visit. </w:t>
      </w:r>
    </w:p>
    <w:p w:rsidR="00C617B4" w:rsidRPr="00461865" w:rsidRDefault="00C617B4" w:rsidP="00C61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7B4" w:rsidRPr="00461865" w:rsidRDefault="00C617B4" w:rsidP="00C61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65">
        <w:rPr>
          <w:rFonts w:ascii="Times New Roman" w:hAnsi="Times New Roman" w:cs="Times New Roman"/>
          <w:sz w:val="24"/>
          <w:szCs w:val="24"/>
        </w:rPr>
        <w:t>Palau Community College will submit its Institutional-Self Evaluation Report (ISER) to the Commission no later than August 1, 2022</w:t>
      </w:r>
      <w:r>
        <w:rPr>
          <w:rFonts w:ascii="Times New Roman" w:hAnsi="Times New Roman" w:cs="Times New Roman"/>
          <w:sz w:val="24"/>
          <w:szCs w:val="24"/>
        </w:rPr>
        <w:t>; Team’s ISER Review is October 4, 2022; and the C</w:t>
      </w:r>
      <w:r w:rsidRPr="00461865">
        <w:rPr>
          <w:rFonts w:ascii="Times New Roman" w:hAnsi="Times New Roman" w:cs="Times New Roman"/>
          <w:sz w:val="24"/>
          <w:szCs w:val="24"/>
        </w:rPr>
        <w:t xml:space="preserve">ollege </w:t>
      </w:r>
      <w:r>
        <w:rPr>
          <w:rFonts w:ascii="Times New Roman" w:hAnsi="Times New Roman" w:cs="Times New Roman"/>
          <w:sz w:val="24"/>
          <w:szCs w:val="24"/>
        </w:rPr>
        <w:t>Focus Site Visit is scheduled during the week of March 13, 2023.</w:t>
      </w:r>
      <w:r w:rsidRPr="00461865">
        <w:rPr>
          <w:rFonts w:ascii="Times New Roman" w:hAnsi="Times New Roman" w:cs="Times New Roman"/>
          <w:sz w:val="24"/>
          <w:szCs w:val="24"/>
        </w:rPr>
        <w:t xml:space="preserve">  Should any member of the College community or the public who my wish to submit a third-party comment must complete the Commission’s onli</w:t>
      </w:r>
      <w:bookmarkStart w:id="0" w:name="_GoBack"/>
      <w:bookmarkEnd w:id="0"/>
      <w:r w:rsidRPr="00461865">
        <w:rPr>
          <w:rFonts w:ascii="Times New Roman" w:hAnsi="Times New Roman" w:cs="Times New Roman"/>
          <w:sz w:val="24"/>
          <w:szCs w:val="24"/>
        </w:rPr>
        <w:t>ne third-party comment form available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F7D35">
          <w:rPr>
            <w:rStyle w:val="Hyperlink"/>
            <w:rFonts w:ascii="Times New Roman" w:hAnsi="Times New Roman" w:cs="Times New Roman"/>
            <w:sz w:val="24"/>
            <w:szCs w:val="24"/>
          </w:rPr>
          <w:t>https://accjc.org/forms/third-party-comments/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61865">
        <w:rPr>
          <w:rFonts w:ascii="Times New Roman" w:hAnsi="Times New Roman" w:cs="Times New Roman"/>
          <w:sz w:val="24"/>
          <w:szCs w:val="24"/>
        </w:rPr>
        <w:t>Third-party comment should be received by the Commission five weeks prior to March</w:t>
      </w:r>
      <w:r>
        <w:rPr>
          <w:rFonts w:ascii="Times New Roman" w:hAnsi="Times New Roman" w:cs="Times New Roman"/>
          <w:sz w:val="24"/>
          <w:szCs w:val="24"/>
        </w:rPr>
        <w:t xml:space="preserve"> 13,</w:t>
      </w:r>
      <w:r w:rsidRPr="00461865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C617B4" w:rsidRDefault="00C617B4" w:rsidP="00C61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7B4" w:rsidRPr="00461865" w:rsidRDefault="00C617B4" w:rsidP="00C61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865">
        <w:rPr>
          <w:rFonts w:ascii="Times New Roman" w:hAnsi="Times New Roman" w:cs="Times New Roman"/>
          <w:sz w:val="24"/>
          <w:szCs w:val="24"/>
        </w:rPr>
        <w:t>Commission’s Address:</w:t>
      </w:r>
      <w:r w:rsidRPr="00461865">
        <w:rPr>
          <w:rFonts w:ascii="Times New Roman" w:hAnsi="Times New Roman" w:cs="Times New Roman"/>
          <w:sz w:val="24"/>
          <w:szCs w:val="24"/>
        </w:rPr>
        <w:tab/>
        <w:t>Accrediting Commission for Community and Junior Colleges</w:t>
      </w:r>
    </w:p>
    <w:p w:rsidR="00C617B4" w:rsidRPr="00461865" w:rsidRDefault="00C617B4" w:rsidP="00C617B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61865">
        <w:rPr>
          <w:rFonts w:ascii="Times New Roman" w:hAnsi="Times New Roman" w:cs="Times New Roman"/>
          <w:sz w:val="24"/>
          <w:szCs w:val="24"/>
        </w:rPr>
        <w:t>331 J Street, Suite 200</w:t>
      </w:r>
    </w:p>
    <w:p w:rsidR="00C617B4" w:rsidRPr="00461865" w:rsidRDefault="00C617B4" w:rsidP="00C617B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61865">
        <w:rPr>
          <w:rFonts w:ascii="Times New Roman" w:hAnsi="Times New Roman" w:cs="Times New Roman"/>
          <w:sz w:val="24"/>
          <w:szCs w:val="24"/>
        </w:rPr>
        <w:t>Sacramento, CA 95814</w:t>
      </w:r>
    </w:p>
    <w:p w:rsidR="00C617B4" w:rsidRPr="00461865" w:rsidRDefault="00C617B4" w:rsidP="00C617B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61865">
        <w:rPr>
          <w:rFonts w:ascii="Times New Roman" w:hAnsi="Times New Roman" w:cs="Times New Roman"/>
          <w:sz w:val="24"/>
          <w:szCs w:val="24"/>
        </w:rPr>
        <w:t>P: (415) 506-0234│E: accjc@accjc.org</w:t>
      </w:r>
    </w:p>
    <w:p w:rsidR="006C3B25" w:rsidRDefault="006C3B25" w:rsidP="006C3B25">
      <w:pPr>
        <w:spacing w:after="0" w:line="240" w:lineRule="auto"/>
        <w:ind w:left="2160" w:firstLine="720"/>
        <w:rPr>
          <w:rFonts w:ascii="Times New Roman" w:eastAsia="Trebuchet MS" w:hAnsi="Times New Roman" w:cs="Times New Roman"/>
          <w:spacing w:val="-1"/>
          <w:sz w:val="24"/>
        </w:rPr>
      </w:pPr>
    </w:p>
    <w:p w:rsidR="00A41C5B" w:rsidRDefault="004E4141">
      <w:pPr>
        <w:rPr>
          <w:rFonts w:ascii="Times New Roman" w:eastAsia="Trebuchet MS" w:hAnsi="Times New Roman" w:cs="Times New Roman"/>
          <w:spacing w:val="-1"/>
          <w:sz w:val="24"/>
        </w:rPr>
      </w:pPr>
      <w:r>
        <w:rPr>
          <w:rFonts w:ascii="Times New Roman" w:eastAsia="Trebuchet MS" w:hAnsi="Times New Roman" w:cs="Times New Roman"/>
          <w:spacing w:val="-1"/>
          <w:sz w:val="24"/>
        </w:rPr>
        <w:tab/>
      </w:r>
    </w:p>
    <w:p w:rsidR="00A41C5B" w:rsidRPr="00D53736" w:rsidRDefault="00A41C5B"/>
    <w:sectPr w:rsidR="00A41C5B" w:rsidRPr="00D537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CE"/>
    <w:rsid w:val="002B21DB"/>
    <w:rsid w:val="003968CE"/>
    <w:rsid w:val="004E4141"/>
    <w:rsid w:val="006C3B25"/>
    <w:rsid w:val="00A41C5B"/>
    <w:rsid w:val="00C617B4"/>
    <w:rsid w:val="00D53736"/>
    <w:rsid w:val="00F3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C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C5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C3B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C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C5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C3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cjc.org/forms/third-party-com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grace</cp:lastModifiedBy>
  <cp:revision>4</cp:revision>
  <dcterms:created xsi:type="dcterms:W3CDTF">2022-06-18T05:17:00Z</dcterms:created>
  <dcterms:modified xsi:type="dcterms:W3CDTF">2022-07-06T08:02:00Z</dcterms:modified>
</cp:coreProperties>
</file>